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BBE01" w14:textId="78508938" w:rsidR="000D32A5" w:rsidRPr="00E14AF2" w:rsidRDefault="00E14AF2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color w:val="2E74B5" w:themeColor="accent5" w:themeShade="BF"/>
          <w:sz w:val="40"/>
          <w:szCs w:val="40"/>
        </w:rPr>
      </w:pPr>
      <w:r w:rsidRPr="00E14AF2">
        <w:rPr>
          <w:rFonts w:asciiTheme="minorHAnsi" w:hAnsiTheme="minorHAnsi" w:cstheme="minorHAnsi"/>
          <w:noProof/>
        </w:rPr>
        <w:drawing>
          <wp:inline distT="0" distB="0" distL="0" distR="0" wp14:anchorId="44AD2F64" wp14:editId="42FFE785">
            <wp:extent cx="2743200" cy="542925"/>
            <wp:effectExtent l="0" t="0" r="0" b="0"/>
            <wp:docPr id="2" name="Picture 1902253123" descr="Une image contenant texte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902253123" descr="Une image contenant texte&#10;&#10;Description générée automatiquement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50467" w14:textId="1AB4CD1B" w:rsidR="000D32A5" w:rsidRPr="00E14AF2" w:rsidRDefault="000D32A5" w:rsidP="000D32A5">
      <w:pPr>
        <w:pStyle w:val="Paragraphedeliste"/>
        <w:ind w:left="840"/>
        <w:jc w:val="both"/>
        <w:rPr>
          <w:rFonts w:asciiTheme="minorHAnsi" w:eastAsia="Times New Roman" w:hAnsiTheme="minorHAnsi" w:cstheme="minorHAnsi"/>
        </w:rPr>
      </w:pPr>
    </w:p>
    <w:p w14:paraId="252D4B65" w14:textId="55B21936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color w:val="44546A" w:themeColor="text2"/>
        </w:rPr>
      </w:pPr>
    </w:p>
    <w:p w14:paraId="681A9B26" w14:textId="1DBB75D2" w:rsidR="009578DB" w:rsidRPr="00E14AF2" w:rsidRDefault="009578DB" w:rsidP="009578DB">
      <w:pPr>
        <w:jc w:val="center"/>
        <w:rPr>
          <w:rFonts w:cstheme="minorHAnsi"/>
          <w:b/>
          <w:bCs/>
          <w:color w:val="44546A" w:themeColor="text2"/>
          <w:sz w:val="40"/>
          <w:szCs w:val="40"/>
        </w:rPr>
      </w:pPr>
      <w:r w:rsidRPr="00E14AF2">
        <w:rPr>
          <w:rFonts w:cstheme="minorHAnsi"/>
          <w:b/>
          <w:bCs/>
          <w:color w:val="44546A" w:themeColor="text2"/>
          <w:sz w:val="40"/>
          <w:szCs w:val="40"/>
        </w:rPr>
        <w:t>CADRE DE MEMOIRE TECHNIQUE</w:t>
      </w:r>
    </w:p>
    <w:p w14:paraId="5FBEE774" w14:textId="77777777" w:rsidR="009578DB" w:rsidRPr="00E14AF2" w:rsidRDefault="009578DB" w:rsidP="009578DB">
      <w:pPr>
        <w:jc w:val="center"/>
        <w:rPr>
          <w:rFonts w:cstheme="minorHAnsi"/>
          <w:b/>
          <w:bCs/>
          <w:color w:val="44546A" w:themeColor="text2"/>
          <w:sz w:val="40"/>
          <w:szCs w:val="40"/>
        </w:rPr>
      </w:pPr>
    </w:p>
    <w:p w14:paraId="39C24780" w14:textId="58EBF4BE" w:rsidR="009578DB" w:rsidRPr="002F1D24" w:rsidRDefault="00E14AF2" w:rsidP="009578DB">
      <w:pPr>
        <w:pStyle w:val="RedTitre1"/>
        <w:framePr w:hSpace="0" w:wrap="auto" w:vAnchor="margin" w:xAlign="left" w:yAlign="inline"/>
        <w:rPr>
          <w:rFonts w:asciiTheme="minorHAnsi" w:hAnsiTheme="minorHAnsi" w:cstheme="minorHAnsi"/>
          <w:color w:val="242424"/>
          <w:sz w:val="21"/>
          <w:szCs w:val="21"/>
          <w:highlight w:val="yellow"/>
          <w:shd w:val="clear" w:color="auto" w:fill="FFFFFF"/>
        </w:rPr>
      </w:pPr>
      <w:r w:rsidRPr="00E14AF2">
        <w:rPr>
          <w:rFonts w:asciiTheme="minorHAnsi" w:hAnsiTheme="minorHAnsi" w:cstheme="minorHAnsi"/>
          <w:color w:val="242424"/>
          <w:sz w:val="21"/>
          <w:szCs w:val="21"/>
          <w:shd w:val="clear" w:color="auto" w:fill="FFFFFF"/>
        </w:rPr>
        <w:t>Marché à procédure adaptée</w:t>
      </w:r>
      <w:r w:rsidR="009578DB" w:rsidRPr="00E14AF2">
        <w:rPr>
          <w:rFonts w:asciiTheme="minorHAnsi" w:hAnsiTheme="minorHAnsi" w:cstheme="minorHAnsi"/>
          <w:color w:val="404040"/>
          <w:szCs w:val="20"/>
        </w:rPr>
        <w:t xml:space="preserve"> : </w:t>
      </w:r>
      <w:r w:rsidR="005E7AEF" w:rsidRPr="005E7AEF">
        <w:rPr>
          <w:rFonts w:asciiTheme="minorHAnsi" w:hAnsiTheme="minorHAnsi" w:cstheme="minorHAnsi"/>
          <w:color w:val="242424"/>
          <w:sz w:val="21"/>
          <w:szCs w:val="21"/>
          <w:highlight w:val="yellow"/>
          <w:shd w:val="clear" w:color="auto" w:fill="FFFFFF"/>
        </w:rPr>
        <w:t>2026/</w:t>
      </w:r>
      <w:r w:rsidR="002F1D24" w:rsidRPr="002F1D24">
        <w:rPr>
          <w:rFonts w:asciiTheme="minorHAnsi" w:hAnsiTheme="minorHAnsi" w:cstheme="minorHAnsi"/>
          <w:color w:val="242424"/>
          <w:sz w:val="21"/>
          <w:szCs w:val="21"/>
          <w:highlight w:val="yellow"/>
          <w:shd w:val="clear" w:color="auto" w:fill="FFFFFF"/>
        </w:rPr>
        <w:t>99/PI/01/018</w:t>
      </w:r>
    </w:p>
    <w:p w14:paraId="6D3DC4BA" w14:textId="77777777" w:rsidR="009578DB" w:rsidRPr="00E14AF2" w:rsidRDefault="009578DB" w:rsidP="009578DB">
      <w:pPr>
        <w:pStyle w:val="RedTitre1"/>
        <w:framePr w:hSpace="0" w:wrap="auto" w:vAnchor="margin" w:xAlign="left" w:yAlign="inline"/>
        <w:rPr>
          <w:rFonts w:asciiTheme="minorHAnsi" w:hAnsiTheme="minorHAnsi" w:cstheme="minorHAnsi"/>
          <w:color w:val="404040"/>
          <w:szCs w:val="20"/>
        </w:rPr>
      </w:pPr>
    </w:p>
    <w:p w14:paraId="75B0FB7E" w14:textId="77777777" w:rsidR="009578DB" w:rsidRPr="00E14AF2" w:rsidRDefault="009578DB" w:rsidP="009578DB">
      <w:pPr>
        <w:adjustRightInd w:val="0"/>
        <w:rPr>
          <w:rFonts w:cstheme="minorHAnsi"/>
          <w:color w:val="000000"/>
          <w:sz w:val="24"/>
          <w:szCs w:val="24"/>
        </w:rPr>
      </w:pPr>
    </w:p>
    <w:p w14:paraId="3B275073" w14:textId="397375EE" w:rsidR="00E14AF2" w:rsidRPr="00E14AF2" w:rsidRDefault="00E14AF2" w:rsidP="00E14AF2">
      <w:pPr>
        <w:jc w:val="center"/>
        <w:rPr>
          <w:rFonts w:cstheme="minorHAnsi"/>
        </w:rPr>
      </w:pPr>
      <w:r w:rsidRPr="00E14AF2">
        <w:rPr>
          <w:rFonts w:cstheme="minorHAnsi"/>
        </w:rPr>
        <w:t>(En application des articles L. 2123-1,</w:t>
      </w:r>
      <w:r w:rsidRPr="00E14AF2">
        <w:rPr>
          <w:rFonts w:cstheme="minorHAnsi"/>
          <w:snapToGrid w:val="0"/>
        </w:rPr>
        <w:t xml:space="preserve"> R2123 – 1, R 2123-4 et R.2123- 5 du code de la commande publique)</w:t>
      </w:r>
    </w:p>
    <w:p w14:paraId="07151CB6" w14:textId="77777777" w:rsidR="009578DB" w:rsidRPr="00E14AF2" w:rsidRDefault="009578DB" w:rsidP="009578DB">
      <w:pPr>
        <w:pStyle w:val="RedTitre1"/>
        <w:framePr w:hSpace="0" w:wrap="auto" w:vAnchor="margin" w:xAlign="left" w:yAlign="inline"/>
        <w:rPr>
          <w:rFonts w:asciiTheme="minorHAnsi" w:hAnsiTheme="minorHAnsi" w:cstheme="minorHAnsi"/>
          <w:color w:val="404040"/>
          <w:szCs w:val="20"/>
        </w:rPr>
      </w:pPr>
    </w:p>
    <w:p w14:paraId="4FFB1688" w14:textId="77777777" w:rsidR="009578DB" w:rsidRPr="00E14AF2" w:rsidRDefault="009578DB" w:rsidP="009578DB">
      <w:pPr>
        <w:pStyle w:val="RedTitre1"/>
        <w:framePr w:hSpace="0" w:wrap="auto" w:vAnchor="margin" w:xAlign="left" w:yAlign="inline"/>
        <w:rPr>
          <w:rFonts w:asciiTheme="minorHAnsi" w:hAnsiTheme="minorHAnsi" w:cstheme="minorHAnsi"/>
          <w:color w:val="404040"/>
          <w:szCs w:val="20"/>
        </w:rPr>
      </w:pPr>
    </w:p>
    <w:p w14:paraId="6E9C43E2" w14:textId="77777777" w:rsidR="009578DB" w:rsidRPr="00E14AF2" w:rsidRDefault="009578DB" w:rsidP="009578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jc w:val="center"/>
        <w:rPr>
          <w:rFonts w:cstheme="minorHAnsi"/>
          <w:b/>
          <w:bCs/>
          <w:color w:val="333333"/>
          <w:sz w:val="24"/>
          <w:szCs w:val="24"/>
        </w:rPr>
      </w:pPr>
      <w:bookmarkStart w:id="0" w:name="_Hlk50127702"/>
    </w:p>
    <w:p w14:paraId="272E836A" w14:textId="55EFAD39" w:rsidR="00B32531" w:rsidRDefault="00B32531" w:rsidP="00B3253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jc w:val="center"/>
        <w:rPr>
          <w:rFonts w:cstheme="minorHAnsi"/>
          <w:b/>
          <w:bCs/>
          <w:color w:val="333333"/>
          <w:sz w:val="24"/>
          <w:szCs w:val="24"/>
        </w:rPr>
      </w:pPr>
      <w:r>
        <w:rPr>
          <w:rFonts w:cstheme="minorHAnsi"/>
          <w:b/>
          <w:bCs/>
          <w:color w:val="333333"/>
          <w:sz w:val="24"/>
          <w:szCs w:val="24"/>
        </w:rPr>
        <w:t>FOURNITURE D’ELECTRICITE ET DE GAZ</w:t>
      </w:r>
    </w:p>
    <w:p w14:paraId="66D5414A" w14:textId="4354A26B" w:rsidR="00B32531" w:rsidRPr="00E14AF2" w:rsidRDefault="00B32531" w:rsidP="00B3253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jc w:val="center"/>
        <w:rPr>
          <w:rFonts w:cstheme="minorHAnsi"/>
          <w:b/>
          <w:bCs/>
          <w:color w:val="333333"/>
          <w:sz w:val="24"/>
          <w:szCs w:val="24"/>
        </w:rPr>
      </w:pPr>
      <w:r>
        <w:rPr>
          <w:rFonts w:cstheme="minorHAnsi"/>
          <w:b/>
          <w:bCs/>
          <w:color w:val="333333"/>
          <w:sz w:val="24"/>
          <w:szCs w:val="24"/>
        </w:rPr>
        <w:t>MISSION D’ASSISTANCE A MAITRISE D’OUVRAGE</w:t>
      </w:r>
    </w:p>
    <w:p w14:paraId="20D0BED1" w14:textId="77777777" w:rsidR="009578DB" w:rsidRPr="00E14AF2" w:rsidRDefault="009578DB" w:rsidP="009578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djustRightInd w:val="0"/>
        <w:jc w:val="center"/>
        <w:rPr>
          <w:rFonts w:cstheme="minorHAnsi"/>
          <w:b/>
          <w:caps/>
          <w:color w:val="000000"/>
        </w:rPr>
      </w:pPr>
    </w:p>
    <w:bookmarkEnd w:id="0"/>
    <w:p w14:paraId="03350EB4" w14:textId="77777777" w:rsidR="009578DB" w:rsidRPr="00E14AF2" w:rsidRDefault="009578DB" w:rsidP="009578DB">
      <w:pPr>
        <w:pStyle w:val="RedTitre1"/>
        <w:framePr w:hSpace="0" w:wrap="auto" w:vAnchor="margin" w:xAlign="left" w:yAlign="inline"/>
        <w:rPr>
          <w:rFonts w:asciiTheme="minorHAnsi" w:hAnsiTheme="minorHAnsi" w:cstheme="minorHAnsi"/>
          <w:szCs w:val="20"/>
        </w:rPr>
      </w:pPr>
    </w:p>
    <w:p w14:paraId="2C7E1D50" w14:textId="2581BA67" w:rsidR="000D32A5" w:rsidRPr="00E14AF2" w:rsidRDefault="004B71A9" w:rsidP="009578DB">
      <w:pPr>
        <w:pStyle w:val="Paragraphedeliste"/>
        <w:ind w:left="840"/>
        <w:jc w:val="center"/>
        <w:rPr>
          <w:rFonts w:asciiTheme="minorHAnsi" w:eastAsia="Times New Roman" w:hAnsiTheme="minorHAnsi" w:cstheme="minorHAnsi"/>
          <w:color w:val="44546A" w:themeColor="text2"/>
        </w:rPr>
      </w:pPr>
      <w:r>
        <w:rPr>
          <w:rFonts w:asciiTheme="minorHAnsi" w:hAnsiTheme="minorHAnsi" w:cstheme="minorHAnsi"/>
          <w:noProof/>
          <w:sz w:val="24"/>
          <w:szCs w:val="24"/>
        </w:rPr>
        <w:pict w14:anchorId="1759B8FE">
          <v:rect id="_x0000_i1026" style="width:94.25pt;height:.05pt" o:hralign="center" o:hrstd="t" o:hrnoshade="t" o:hr="t" fillcolor="#7f7f7f" stroked="f"/>
        </w:pict>
      </w:r>
    </w:p>
    <w:p w14:paraId="4BBB2864" w14:textId="660951E0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color w:val="44546A" w:themeColor="text2"/>
        </w:rPr>
      </w:pPr>
    </w:p>
    <w:p w14:paraId="0E96FE81" w14:textId="77777777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color w:val="44546A" w:themeColor="text2"/>
        </w:rPr>
      </w:pPr>
    </w:p>
    <w:p w14:paraId="7516CDAA" w14:textId="77777777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color w:val="44546A" w:themeColor="text2"/>
          <w:sz w:val="36"/>
          <w:szCs w:val="36"/>
          <w:u w:val="single"/>
        </w:rPr>
      </w:pPr>
      <w:r w:rsidRPr="00E14AF2">
        <w:rPr>
          <w:rFonts w:asciiTheme="minorHAnsi" w:eastAsia="Times New Roman" w:hAnsiTheme="minorHAnsi" w:cstheme="minorHAnsi"/>
          <w:b/>
          <w:bCs/>
          <w:color w:val="44546A" w:themeColor="text2"/>
          <w:sz w:val="36"/>
          <w:szCs w:val="36"/>
          <w:u w:val="single"/>
        </w:rPr>
        <w:t>CADRE DE MEMOIRE TECHNIQUE</w:t>
      </w:r>
    </w:p>
    <w:p w14:paraId="06DCE254" w14:textId="57D30E9F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</w:pPr>
      <w:r w:rsidRPr="00E14AF2"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  <w:t>La taille du CMT est donnée à titre indicative</w:t>
      </w:r>
    </w:p>
    <w:p w14:paraId="6DA98F7A" w14:textId="1CF23767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</w:pPr>
    </w:p>
    <w:p w14:paraId="13443C78" w14:textId="77777777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</w:pPr>
    </w:p>
    <w:p w14:paraId="62E375D3" w14:textId="257EBF30" w:rsidR="000D32A5" w:rsidRPr="00E14AF2" w:rsidRDefault="00F30819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</w:pPr>
      <w:r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  <w:t>Ce document permet d’évaluer les candidats. Il doit donc être soigneusement rempli et être le plus précis et le plus complet possible.</w:t>
      </w:r>
    </w:p>
    <w:p w14:paraId="2F4239EC" w14:textId="77777777" w:rsidR="000D32A5" w:rsidRPr="00E14AF2" w:rsidRDefault="000D32A5" w:rsidP="000D32A5">
      <w:pPr>
        <w:pStyle w:val="Paragraphedeliste"/>
        <w:ind w:left="840"/>
        <w:jc w:val="center"/>
        <w:rPr>
          <w:rFonts w:asciiTheme="minorHAnsi" w:eastAsia="Times New Roman" w:hAnsiTheme="minorHAnsi" w:cstheme="minorHAnsi"/>
          <w:b/>
          <w:bCs/>
          <w:i/>
          <w:iCs/>
          <w:color w:val="44546A" w:themeColor="text2"/>
          <w:u w:val="single"/>
        </w:rPr>
      </w:pPr>
    </w:p>
    <w:p w14:paraId="32DDFF17" w14:textId="672B426C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01A019A2" w14:textId="7603FAA5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11B37EE3" w14:textId="2E177B8B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55EB5C5C" w14:textId="41431F98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471FF2D2" w14:textId="2FB32BA5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079E2C1E" w14:textId="5A0F1FD6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114543A4" w14:textId="29409776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2DFF5C24" w14:textId="387E957D" w:rsidR="000D32A5" w:rsidRPr="00E14AF2" w:rsidRDefault="000D32A5" w:rsidP="000D32A5">
      <w:pPr>
        <w:tabs>
          <w:tab w:val="left" w:pos="3345"/>
        </w:tabs>
        <w:jc w:val="center"/>
        <w:rPr>
          <w:rFonts w:cstheme="minorHAnsi"/>
          <w:color w:val="44546A" w:themeColor="text2"/>
        </w:rPr>
      </w:pPr>
    </w:p>
    <w:p w14:paraId="56B05F0B" w14:textId="473B12F2" w:rsidR="000D32A5" w:rsidRPr="00E14AF2" w:rsidRDefault="000D32A5" w:rsidP="009578DB">
      <w:pPr>
        <w:tabs>
          <w:tab w:val="left" w:pos="3345"/>
        </w:tabs>
        <w:rPr>
          <w:rFonts w:cstheme="minorHAnsi"/>
          <w:color w:val="44546A" w:themeColor="text2"/>
        </w:rPr>
      </w:pPr>
    </w:p>
    <w:p w14:paraId="02DE223B" w14:textId="77777777" w:rsidR="000D32A5" w:rsidRPr="00E14AF2" w:rsidRDefault="000D32A5" w:rsidP="000D32A5">
      <w:pPr>
        <w:ind w:firstLine="709"/>
        <w:rPr>
          <w:rFonts w:cstheme="minorHAnsi"/>
          <w:color w:val="44546A" w:themeColor="text2"/>
        </w:rPr>
      </w:pPr>
    </w:p>
    <w:p w14:paraId="7585AEE5" w14:textId="0C1B82CC" w:rsidR="000D32A5" w:rsidRPr="00E14AF2" w:rsidRDefault="000D32A5" w:rsidP="000D32A5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b/>
          <w:bCs/>
          <w:color w:val="44546A" w:themeColor="text2"/>
          <w:sz w:val="24"/>
          <w:szCs w:val="24"/>
          <w:u w:val="single"/>
        </w:rPr>
      </w:pPr>
      <w:r w:rsidRPr="00E14AF2">
        <w:rPr>
          <w:rFonts w:asciiTheme="minorHAnsi" w:hAnsiTheme="minorHAnsi" w:cstheme="minorHAnsi"/>
          <w:b/>
          <w:bCs/>
          <w:color w:val="44546A" w:themeColor="text2"/>
          <w:sz w:val="24"/>
          <w:szCs w:val="24"/>
          <w:u w:val="single"/>
        </w:rPr>
        <w:t>Critère 1 valeur technique</w:t>
      </w:r>
      <w:r w:rsidR="009578DB" w:rsidRPr="00E14AF2">
        <w:rPr>
          <w:rFonts w:asciiTheme="minorHAnsi" w:hAnsiTheme="minorHAnsi" w:cstheme="minorHAnsi"/>
          <w:b/>
          <w:bCs/>
          <w:color w:val="44546A" w:themeColor="text2"/>
          <w:sz w:val="24"/>
          <w:szCs w:val="24"/>
          <w:u w:val="single"/>
        </w:rPr>
        <w:t xml:space="preserve"> notée sur 100 pondéré à </w:t>
      </w:r>
      <w:r w:rsidRPr="00E14AF2">
        <w:rPr>
          <w:rFonts w:asciiTheme="minorHAnsi" w:hAnsiTheme="minorHAnsi" w:cstheme="minorHAnsi"/>
          <w:b/>
          <w:bCs/>
          <w:color w:val="44546A" w:themeColor="text2"/>
          <w:sz w:val="24"/>
          <w:szCs w:val="24"/>
          <w:u w:val="single"/>
        </w:rPr>
        <w:t xml:space="preserve"> 60 %</w:t>
      </w:r>
    </w:p>
    <w:p w14:paraId="4A568418" w14:textId="77777777" w:rsidR="000D32A5" w:rsidRPr="00E14AF2" w:rsidRDefault="000D32A5" w:rsidP="000D32A5">
      <w:pPr>
        <w:ind w:firstLine="709"/>
        <w:rPr>
          <w:rFonts w:cstheme="minorHAnsi"/>
          <w:b/>
          <w:bCs/>
          <w:color w:val="44546A" w:themeColor="text2"/>
          <w:sz w:val="24"/>
          <w:szCs w:val="24"/>
          <w:u w:val="single"/>
        </w:rPr>
      </w:pPr>
    </w:p>
    <w:p w14:paraId="3D5D9E61" w14:textId="7206EC1A" w:rsidR="000D32A5" w:rsidRPr="00E14AF2" w:rsidRDefault="000D32A5" w:rsidP="000D32A5">
      <w:pPr>
        <w:tabs>
          <w:tab w:val="left" w:pos="106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position w:val="-26"/>
        </w:rPr>
      </w:pPr>
    </w:p>
    <w:p w14:paraId="1111BAA2" w14:textId="06FE1C6C" w:rsidR="000D32A5" w:rsidRPr="00E14AF2" w:rsidRDefault="000D32A5" w:rsidP="000D32A5">
      <w:pPr>
        <w:spacing w:after="200" w:line="276" w:lineRule="auto"/>
        <w:contextualSpacing/>
        <w:rPr>
          <w:rFonts w:cstheme="minorHAnsi"/>
          <w:b/>
          <w:bCs/>
          <w:color w:val="44546A" w:themeColor="text2"/>
          <w:sz w:val="24"/>
          <w:szCs w:val="24"/>
        </w:rPr>
      </w:pP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Sous-critère </w:t>
      </w:r>
      <w:r w:rsidR="0087429B">
        <w:rPr>
          <w:rFonts w:cstheme="minorHAnsi"/>
          <w:b/>
          <w:bCs/>
          <w:color w:val="44546A" w:themeColor="text2"/>
          <w:sz w:val="24"/>
          <w:szCs w:val="24"/>
          <w:u w:val="single"/>
        </w:rPr>
        <w:t>1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> </w:t>
      </w:r>
      <w:r w:rsid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– </w:t>
      </w:r>
      <w:r w:rsidR="00B32531">
        <w:rPr>
          <w:rFonts w:cstheme="minorHAnsi"/>
          <w:b/>
          <w:bCs/>
          <w:color w:val="44546A" w:themeColor="text2"/>
          <w:sz w:val="24"/>
          <w:szCs w:val="24"/>
          <w:u w:val="single"/>
        </w:rPr>
        <w:t>Méthodologie détaillée pour exécuter l’ensemble des missions</w:t>
      </w:r>
      <w:r w:rsid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 - 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noté sur </w:t>
      </w:r>
      <w:r w:rsidR="0087429B">
        <w:rPr>
          <w:rFonts w:cstheme="minorHAnsi"/>
          <w:b/>
          <w:bCs/>
          <w:color w:val="44546A" w:themeColor="text2"/>
          <w:sz w:val="24"/>
          <w:szCs w:val="24"/>
          <w:u w:val="single"/>
        </w:rPr>
        <w:t>60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 points</w:t>
      </w:r>
    </w:p>
    <w:p w14:paraId="70318E7F" w14:textId="77777777" w:rsidR="000D32A5" w:rsidRPr="00E14AF2" w:rsidRDefault="000D32A5" w:rsidP="000D32A5">
      <w:pPr>
        <w:spacing w:after="200" w:line="276" w:lineRule="auto"/>
        <w:ind w:left="1068" w:hanging="360"/>
        <w:contextualSpacing/>
        <w:rPr>
          <w:rFonts w:cstheme="minorHAnsi"/>
          <w:b/>
          <w:bCs/>
          <w:color w:val="44546A" w:themeColor="text2"/>
          <w:sz w:val="8"/>
          <w:szCs w:val="8"/>
        </w:rPr>
      </w:pPr>
    </w:p>
    <w:p w14:paraId="4126E8DA" w14:textId="128640E1" w:rsidR="00E14AF2" w:rsidRPr="00E14AF2" w:rsidRDefault="00E14AF2" w:rsidP="00E14AF2">
      <w:pPr>
        <w:jc w:val="both"/>
        <w:rPr>
          <w:rFonts w:cstheme="minorHAnsi"/>
        </w:rPr>
      </w:pPr>
      <w:r w:rsidRPr="00E14AF2">
        <w:rPr>
          <w:rFonts w:cstheme="minorHAnsi"/>
        </w:rPr>
        <w:t xml:space="preserve">Le soumissionnaire devra proposer une note méthodologique </w:t>
      </w:r>
      <w:r w:rsidR="00454BF9">
        <w:rPr>
          <w:rFonts w:cstheme="minorHAnsi"/>
        </w:rPr>
        <w:t>par mission.</w:t>
      </w:r>
    </w:p>
    <w:p w14:paraId="1B4681A4" w14:textId="7AE84026" w:rsidR="00E76698" w:rsidRDefault="00E76698" w:rsidP="00E76698">
      <w:pPr>
        <w:jc w:val="both"/>
        <w:rPr>
          <w:rFonts w:cstheme="minorHAnsi"/>
        </w:rPr>
      </w:pPr>
    </w:p>
    <w:p w14:paraId="3AF1EE43" w14:textId="6E4E4EF0" w:rsidR="00E76698" w:rsidRDefault="00E76698" w:rsidP="00E76698">
      <w:pPr>
        <w:jc w:val="both"/>
        <w:rPr>
          <w:rFonts w:cstheme="minorHAnsi"/>
        </w:rPr>
      </w:pPr>
    </w:p>
    <w:p w14:paraId="4D373BC8" w14:textId="5D951A9F" w:rsidR="00E76698" w:rsidRDefault="00E76698" w:rsidP="00E76698">
      <w:pPr>
        <w:jc w:val="both"/>
        <w:rPr>
          <w:rFonts w:cstheme="minorHAnsi"/>
        </w:rPr>
      </w:pPr>
    </w:p>
    <w:p w14:paraId="3C2B393A" w14:textId="613F3C63" w:rsidR="0087429B" w:rsidRDefault="0087429B" w:rsidP="00E76698">
      <w:pPr>
        <w:jc w:val="both"/>
        <w:rPr>
          <w:rFonts w:cstheme="minorHAnsi"/>
        </w:rPr>
      </w:pPr>
    </w:p>
    <w:p w14:paraId="51FC8565" w14:textId="5F964EF4" w:rsidR="0087429B" w:rsidRDefault="0087429B" w:rsidP="00E76698">
      <w:pPr>
        <w:jc w:val="both"/>
        <w:rPr>
          <w:rFonts w:cstheme="minorHAnsi"/>
        </w:rPr>
      </w:pPr>
    </w:p>
    <w:p w14:paraId="245FC99F" w14:textId="09C6B095" w:rsidR="0087429B" w:rsidRDefault="0087429B" w:rsidP="00E76698">
      <w:pPr>
        <w:jc w:val="both"/>
        <w:rPr>
          <w:rFonts w:cstheme="minorHAnsi"/>
        </w:rPr>
      </w:pPr>
    </w:p>
    <w:p w14:paraId="2670F31C" w14:textId="562B4EBD" w:rsidR="0087429B" w:rsidRDefault="0087429B" w:rsidP="00E76698">
      <w:pPr>
        <w:jc w:val="both"/>
        <w:rPr>
          <w:rFonts w:cstheme="minorHAnsi"/>
        </w:rPr>
      </w:pPr>
    </w:p>
    <w:p w14:paraId="56789322" w14:textId="6AB15D76" w:rsidR="0087429B" w:rsidRDefault="0087429B" w:rsidP="00E76698">
      <w:pPr>
        <w:jc w:val="both"/>
        <w:rPr>
          <w:rFonts w:cstheme="minorHAnsi"/>
        </w:rPr>
      </w:pPr>
    </w:p>
    <w:p w14:paraId="315B571A" w14:textId="1829551E" w:rsidR="0087429B" w:rsidRDefault="0087429B" w:rsidP="00E76698">
      <w:pPr>
        <w:jc w:val="both"/>
        <w:rPr>
          <w:rFonts w:cstheme="minorHAnsi"/>
        </w:rPr>
      </w:pPr>
    </w:p>
    <w:p w14:paraId="04B31D1E" w14:textId="6670CABC" w:rsidR="0087429B" w:rsidRDefault="0087429B" w:rsidP="00E76698">
      <w:pPr>
        <w:jc w:val="both"/>
        <w:rPr>
          <w:rFonts w:cstheme="minorHAnsi"/>
        </w:rPr>
      </w:pPr>
    </w:p>
    <w:p w14:paraId="101E690A" w14:textId="79B056D5" w:rsidR="0087429B" w:rsidRDefault="0087429B" w:rsidP="00E76698">
      <w:pPr>
        <w:jc w:val="both"/>
        <w:rPr>
          <w:rFonts w:cstheme="minorHAnsi"/>
        </w:rPr>
      </w:pPr>
    </w:p>
    <w:p w14:paraId="7D001E0A" w14:textId="088D5ECC" w:rsidR="0087429B" w:rsidRDefault="0087429B" w:rsidP="00E76698">
      <w:pPr>
        <w:jc w:val="both"/>
        <w:rPr>
          <w:rFonts w:cstheme="minorHAnsi"/>
        </w:rPr>
      </w:pPr>
    </w:p>
    <w:p w14:paraId="327A60A6" w14:textId="1BDA7E0C" w:rsidR="0087429B" w:rsidRDefault="0087429B" w:rsidP="00E76698">
      <w:pPr>
        <w:jc w:val="both"/>
        <w:rPr>
          <w:rFonts w:cstheme="minorHAnsi"/>
        </w:rPr>
      </w:pPr>
    </w:p>
    <w:p w14:paraId="49BAC7ED" w14:textId="7860390F" w:rsidR="0087429B" w:rsidRPr="00E14AF2" w:rsidRDefault="0087429B" w:rsidP="0087429B">
      <w:pPr>
        <w:rPr>
          <w:rFonts w:cstheme="minorHAnsi"/>
          <w:b/>
          <w:bCs/>
          <w:color w:val="44546A" w:themeColor="text2"/>
          <w:sz w:val="24"/>
          <w:szCs w:val="24"/>
          <w:u w:val="single"/>
        </w:rPr>
      </w:pP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Sous-critère </w:t>
      </w:r>
      <w:r>
        <w:rPr>
          <w:rFonts w:cstheme="minorHAnsi"/>
          <w:b/>
          <w:bCs/>
          <w:color w:val="44546A" w:themeColor="text2"/>
          <w:sz w:val="24"/>
          <w:szCs w:val="24"/>
          <w:u w:val="single"/>
        </w:rPr>
        <w:t>2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 – </w:t>
      </w:r>
      <w:r>
        <w:rPr>
          <w:rFonts w:cstheme="minorHAnsi"/>
          <w:b/>
          <w:bCs/>
          <w:color w:val="44546A" w:themeColor="text2"/>
          <w:sz w:val="24"/>
          <w:szCs w:val="24"/>
          <w:u w:val="single"/>
        </w:rPr>
        <w:t>Qualification de l’AMO dédié à la prestation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 - noté sur </w:t>
      </w:r>
      <w:r>
        <w:rPr>
          <w:rFonts w:cstheme="minorHAnsi"/>
          <w:b/>
          <w:bCs/>
          <w:color w:val="44546A" w:themeColor="text2"/>
          <w:sz w:val="24"/>
          <w:szCs w:val="24"/>
          <w:u w:val="single"/>
        </w:rPr>
        <w:t>40</w:t>
      </w:r>
      <w:r w:rsidRPr="00E14AF2">
        <w:rPr>
          <w:rFonts w:cstheme="minorHAnsi"/>
          <w:b/>
          <w:bCs/>
          <w:color w:val="44546A" w:themeColor="text2"/>
          <w:sz w:val="24"/>
          <w:szCs w:val="24"/>
          <w:u w:val="single"/>
        </w:rPr>
        <w:t xml:space="preserve"> points</w:t>
      </w:r>
    </w:p>
    <w:p w14:paraId="1D94AA4A" w14:textId="3DDB8260" w:rsidR="0087429B" w:rsidRPr="00454BF9" w:rsidRDefault="0087429B" w:rsidP="0087429B">
      <w:pPr>
        <w:rPr>
          <w:rFonts w:cstheme="minorHAnsi"/>
        </w:rPr>
      </w:pPr>
      <w:r w:rsidRPr="00454BF9">
        <w:rPr>
          <w:rFonts w:cstheme="minorHAnsi"/>
        </w:rPr>
        <w:t xml:space="preserve">Le soumissionnaire devra fournir </w:t>
      </w:r>
      <w:r>
        <w:rPr>
          <w:rFonts w:cstheme="minorHAnsi"/>
        </w:rPr>
        <w:t>le</w:t>
      </w:r>
      <w:r w:rsidRPr="00454BF9">
        <w:rPr>
          <w:rFonts w:cstheme="minorHAnsi"/>
        </w:rPr>
        <w:t xml:space="preserve"> CV </w:t>
      </w:r>
      <w:r>
        <w:rPr>
          <w:rFonts w:cstheme="minorHAnsi"/>
        </w:rPr>
        <w:t xml:space="preserve">de la personne dédiée </w:t>
      </w:r>
      <w:r w:rsidRPr="00454BF9">
        <w:rPr>
          <w:rFonts w:cstheme="minorHAnsi"/>
        </w:rPr>
        <w:t xml:space="preserve">faisant apparaitre : </w:t>
      </w:r>
    </w:p>
    <w:p w14:paraId="6B558E87" w14:textId="77777777" w:rsidR="0087429B" w:rsidRPr="00454BF9" w:rsidRDefault="0087429B" w:rsidP="008742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Calibri" w:hAnsi="Calibri" w:cstheme="minorHAnsi"/>
        </w:rPr>
      </w:pPr>
      <w:r w:rsidRPr="00454BF9">
        <w:rPr>
          <w:rFonts w:ascii="Calibri" w:eastAsia="Calibri" w:hAnsi="Calibri" w:cstheme="minorHAnsi"/>
        </w:rPr>
        <w:t xml:space="preserve">Une expertise forte en matière d’achat d’énergie et de fonctionnement des marchés de l’énergie </w:t>
      </w:r>
    </w:p>
    <w:p w14:paraId="4C49D358" w14:textId="77777777" w:rsidR="0087429B" w:rsidRPr="00454BF9" w:rsidRDefault="0087429B" w:rsidP="008742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Calibri" w:hAnsi="Calibri" w:cstheme="minorHAnsi"/>
        </w:rPr>
      </w:pPr>
      <w:r w:rsidRPr="00454BF9">
        <w:rPr>
          <w:rFonts w:ascii="Calibri" w:eastAsia="Calibri" w:hAnsi="Calibri" w:cstheme="minorHAnsi"/>
        </w:rPr>
        <w:t>Une expertise en matière de besoins et de consommations d’énergie dans le domaine portuaire</w:t>
      </w:r>
    </w:p>
    <w:p w14:paraId="473DAC03" w14:textId="77777777" w:rsidR="0087429B" w:rsidRPr="00753DCC" w:rsidRDefault="0087429B" w:rsidP="008742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Calibri" w:hAnsi="Calibri" w:cstheme="minorHAnsi"/>
        </w:rPr>
      </w:pPr>
      <w:r w:rsidRPr="00753DCC">
        <w:rPr>
          <w:rFonts w:ascii="Calibri" w:eastAsia="Calibri" w:hAnsi="Calibri" w:cstheme="minorHAnsi"/>
        </w:rPr>
        <w:t>Une connaissance approfondie des modalités et des règles de la commande publique.</w:t>
      </w:r>
    </w:p>
    <w:p w14:paraId="28225F9D" w14:textId="77777777" w:rsidR="0087429B" w:rsidRDefault="0087429B" w:rsidP="00E76698">
      <w:pPr>
        <w:jc w:val="both"/>
        <w:rPr>
          <w:rFonts w:cstheme="minorHAnsi"/>
        </w:rPr>
      </w:pPr>
    </w:p>
    <w:sectPr w:rsidR="0087429B" w:rsidSect="000D32A5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5C45E" w14:textId="77777777" w:rsidR="004B71A9" w:rsidRDefault="004B71A9" w:rsidP="000D32A5">
      <w:pPr>
        <w:spacing w:after="0" w:line="240" w:lineRule="auto"/>
      </w:pPr>
      <w:r>
        <w:separator/>
      </w:r>
    </w:p>
  </w:endnote>
  <w:endnote w:type="continuationSeparator" w:id="0">
    <w:p w14:paraId="32BB2F38" w14:textId="77777777" w:rsidR="004B71A9" w:rsidRDefault="004B71A9" w:rsidP="000D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43606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659774" w14:textId="26FF9560" w:rsidR="000D32A5" w:rsidRDefault="000D32A5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F07C5C" w14:textId="77777777" w:rsidR="000D32A5" w:rsidRDefault="000D32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E7EB1" w14:textId="77777777" w:rsidR="004B71A9" w:rsidRDefault="004B71A9" w:rsidP="000D32A5">
      <w:pPr>
        <w:spacing w:after="0" w:line="240" w:lineRule="auto"/>
      </w:pPr>
      <w:r>
        <w:separator/>
      </w:r>
    </w:p>
  </w:footnote>
  <w:footnote w:type="continuationSeparator" w:id="0">
    <w:p w14:paraId="045A6728" w14:textId="77777777" w:rsidR="004B71A9" w:rsidRDefault="004B71A9" w:rsidP="000D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44AD2F6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8B0F"/>
      </v:shape>
    </w:pict>
  </w:numPicBullet>
  <w:abstractNum w:abstractNumId="0" w15:restartNumberingAfterBreak="0">
    <w:nsid w:val="2CA9043B"/>
    <w:multiLevelType w:val="hybridMultilevel"/>
    <w:tmpl w:val="FDC63BCA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37E80BD8"/>
    <w:multiLevelType w:val="multilevel"/>
    <w:tmpl w:val="1E284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9E6A93"/>
    <w:multiLevelType w:val="hybridMultilevel"/>
    <w:tmpl w:val="84E26266"/>
    <w:lvl w:ilvl="0" w:tplc="64DA660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21F64"/>
    <w:multiLevelType w:val="hybridMultilevel"/>
    <w:tmpl w:val="F6E8B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92F0B"/>
    <w:multiLevelType w:val="multilevel"/>
    <w:tmpl w:val="CBDA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696181">
    <w:abstractNumId w:val="3"/>
  </w:num>
  <w:num w:numId="2" w16cid:durableId="2139295734">
    <w:abstractNumId w:val="5"/>
  </w:num>
  <w:num w:numId="3" w16cid:durableId="981344868">
    <w:abstractNumId w:val="0"/>
  </w:num>
  <w:num w:numId="4" w16cid:durableId="1672680907">
    <w:abstractNumId w:val="1"/>
  </w:num>
  <w:num w:numId="5" w16cid:durableId="1394159253">
    <w:abstractNumId w:val="2"/>
  </w:num>
  <w:num w:numId="6" w16cid:durableId="1388147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A5"/>
    <w:rsid w:val="00040C39"/>
    <w:rsid w:val="000D32A5"/>
    <w:rsid w:val="00150C41"/>
    <w:rsid w:val="002F1D24"/>
    <w:rsid w:val="0037494D"/>
    <w:rsid w:val="00454BF9"/>
    <w:rsid w:val="00496DC3"/>
    <w:rsid w:val="004B71A9"/>
    <w:rsid w:val="005963FA"/>
    <w:rsid w:val="005E7AEF"/>
    <w:rsid w:val="0087429B"/>
    <w:rsid w:val="009577A9"/>
    <w:rsid w:val="009578DB"/>
    <w:rsid w:val="00A5296B"/>
    <w:rsid w:val="00B10E63"/>
    <w:rsid w:val="00B32531"/>
    <w:rsid w:val="00E14AF2"/>
    <w:rsid w:val="00E76698"/>
    <w:rsid w:val="00F3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F410"/>
  <w15:chartTrackingRefBased/>
  <w15:docId w15:val="{61948E2A-DF9B-4918-BFB9-53F3F97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1"/>
    <w:locked/>
    <w:rsid w:val="000D32A5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1"/>
    <w:qFormat/>
    <w:rsid w:val="000D32A5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0D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2A5"/>
  </w:style>
  <w:style w:type="paragraph" w:styleId="Pieddepage">
    <w:name w:val="footer"/>
    <w:basedOn w:val="Normal"/>
    <w:link w:val="PieddepageCar"/>
    <w:uiPriority w:val="99"/>
    <w:unhideWhenUsed/>
    <w:rsid w:val="000D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2A5"/>
  </w:style>
  <w:style w:type="paragraph" w:customStyle="1" w:styleId="RedTitre1">
    <w:name w:val="RedTitre1"/>
    <w:basedOn w:val="Normal"/>
    <w:semiHidden/>
    <w:rsid w:val="009578D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2CA89-DD61-446F-926E-7E907BEA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179</Words>
  <Characters>996</Characters>
  <Application>Microsoft Office Word</Application>
  <DocSecurity>0</DocSecurity>
  <Lines>22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CCINCA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MESSINA Christelle</dc:creator>
  <cp:keywords/>
  <dc:description/>
  <cp:lastModifiedBy>LATKOVIC Catherine</cp:lastModifiedBy>
  <cp:revision>5</cp:revision>
  <cp:lastPrinted>2021-12-10T14:25:00Z</cp:lastPrinted>
  <dcterms:created xsi:type="dcterms:W3CDTF">2021-12-10T14:40:00Z</dcterms:created>
  <dcterms:modified xsi:type="dcterms:W3CDTF">2026-02-23T15:12:00Z</dcterms:modified>
</cp:coreProperties>
</file>